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34D3FA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1E779963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E8D56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5250901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B8D86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7FE66ECD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F82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391A31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4FE49B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15B0E512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150FC7D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76E3C130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349273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FAC0F4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F0C0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B89B14">
            <w:pPr>
              <w:jc w:val="center"/>
              <w:rPr>
                <w:sz w:val="21"/>
                <w:szCs w:val="21"/>
              </w:rPr>
            </w:pPr>
          </w:p>
        </w:tc>
      </w:tr>
      <w:tr w14:paraId="568DF4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361A35D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1408CA7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F2E5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9519E4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A6A9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B37064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5153D1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D257B1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41B4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47271EE5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43823698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45F1DC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22FC85B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6B7B2BDA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23AD4D60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5E6CD46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74FFBD1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2B178ED7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7C08AA0A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488066B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C782BBB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032659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635651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2A10E73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D8B7CD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3931E2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59C3F3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3BE2CF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A44AFC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160DE79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4516FF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4AFCD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AFD901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917605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198313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01140EC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EC9BBD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6860B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294E7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9FF0D4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9F6E88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06C3289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A6B127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0EFFEE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5723C04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85A25C1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CBB68E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49803F7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2F6DC51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193536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7A9AE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37704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5475C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781103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EDE85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0002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E66C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E6361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1AF8EF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010E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0746A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A7112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D642C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D62E7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1F73935C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DA856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2C038C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3292EC48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78070E4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7C794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2983292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1D89DAA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1C2C91D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6399452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0C428B14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22465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5C47693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63D3C6BD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E1685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372745A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D1D23">
    <w:pPr>
      <w:pStyle w:val="6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-452755</wp:posOffset>
          </wp:positionV>
          <wp:extent cx="1181735" cy="316230"/>
          <wp:effectExtent l="0" t="0" r="18415" b="698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3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02A6550C"/>
    <w:rsid w:val="07181283"/>
    <w:rsid w:val="16421E79"/>
    <w:rsid w:val="1BB9498B"/>
    <w:rsid w:val="256C2A6E"/>
    <w:rsid w:val="378123A9"/>
    <w:rsid w:val="4FC03AD8"/>
    <w:rsid w:val="556F0FC2"/>
    <w:rsid w:val="57CA524F"/>
    <w:rsid w:val="6AFA0F0C"/>
    <w:rsid w:val="7AA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2024-07-25T00:40:40Z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415C2D15455642AAB52133BC31B259A4_13</vt:lpwstr>
  </property>
</Properties>
</file>