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20"/>
        <w:jc w:val="left"/>
        <w:rPr>
          <w:rFonts w:ascii="楷体" w:hAnsi="楷体" w:eastAsia="楷体" w:cs="宋体"/>
          <w:color w:val="17171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171717"/>
          <w:kern w:val="0"/>
          <w:sz w:val="32"/>
          <w:szCs w:val="32"/>
        </w:rPr>
        <w:t>附件：</w:t>
      </w:r>
    </w:p>
    <w:p>
      <w:pPr>
        <w:widowControl/>
        <w:spacing w:line="560" w:lineRule="exact"/>
        <w:ind w:firstLine="420" w:firstLineChars="200"/>
        <w:jc w:val="center"/>
        <w:rPr>
          <w:rFonts w:ascii="方正小标宋_GBK" w:hAnsi="微软雅黑" w:eastAsia="方正小标宋_GBK" w:cs="宋体"/>
          <w:color w:val="171717"/>
          <w:kern w:val="0"/>
          <w:sz w:val="32"/>
          <w:szCs w:val="32"/>
        </w:rPr>
      </w:pPr>
      <w:r>
        <w:fldChar w:fldCharType="begin"/>
      </w:r>
      <w:r>
        <w:instrText xml:space="preserve"> HYPERLINK "http://www.gxzpw.org/uploads/soft/200324/3-2003241A228.xls" \t "_blank" </w:instrText>
      </w:r>
      <w:r>
        <w:fldChar w:fldCharType="separate"/>
      </w:r>
      <w:r>
        <w:rPr>
          <w:rFonts w:hint="eastAsia" w:ascii="方正小标宋_GBK" w:hAnsi="微软雅黑" w:eastAsia="方正小标宋_GBK" w:cs="宋体"/>
          <w:color w:val="171717"/>
          <w:kern w:val="0"/>
          <w:sz w:val="32"/>
          <w:szCs w:val="32"/>
        </w:rPr>
        <w:t>曲靖师范学院202</w:t>
      </w:r>
      <w:r>
        <w:rPr>
          <w:rFonts w:hint="eastAsia" w:ascii="方正小标宋_GBK" w:hAnsi="微软雅黑" w:eastAsia="方正小标宋_GBK" w:cs="宋体"/>
          <w:color w:val="171717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_GBK" w:hAnsi="微软雅黑" w:eastAsia="方正小标宋_GBK" w:cs="宋体"/>
          <w:color w:val="171717"/>
          <w:kern w:val="0"/>
          <w:sz w:val="32"/>
          <w:szCs w:val="32"/>
        </w:rPr>
        <w:t>年高层次人才引进需求</w:t>
      </w:r>
      <w:r>
        <w:rPr>
          <w:rFonts w:hint="eastAsia" w:ascii="方正小标宋_GBK" w:hAnsi="微软雅黑" w:eastAsia="方正小标宋_GBK" w:cs="宋体"/>
          <w:color w:val="171717"/>
          <w:kern w:val="0"/>
          <w:sz w:val="32"/>
          <w:szCs w:val="32"/>
          <w:lang w:val="en-US" w:eastAsia="zh-CN"/>
        </w:rPr>
        <w:t>信息</w:t>
      </w:r>
      <w:r>
        <w:rPr>
          <w:rFonts w:hint="eastAsia" w:ascii="方正小标宋_GBK" w:hAnsi="微软雅黑" w:eastAsia="方正小标宋_GBK" w:cs="宋体"/>
          <w:color w:val="171717"/>
          <w:kern w:val="0"/>
          <w:sz w:val="32"/>
          <w:szCs w:val="32"/>
        </w:rPr>
        <w:t>表</w:t>
      </w:r>
      <w:r>
        <w:rPr>
          <w:rFonts w:hint="eastAsia" w:ascii="方正小标宋_GBK" w:hAnsi="微软雅黑" w:eastAsia="方正小标宋_GBK" w:cs="宋体"/>
          <w:color w:val="171717"/>
          <w:kern w:val="0"/>
          <w:sz w:val="32"/>
          <w:szCs w:val="32"/>
        </w:rPr>
        <w:fldChar w:fldCharType="end"/>
      </w:r>
      <w:bookmarkStart w:id="0" w:name="_GoBack"/>
      <w:bookmarkEnd w:id="0"/>
    </w:p>
    <w:p>
      <w:pPr>
        <w:widowControl/>
        <w:jc w:val="center"/>
        <w:rPr>
          <w:rFonts w:hint="eastAsia" w:cs="宋体" w:asciiTheme="minorEastAsia" w:hAnsiTheme="minorEastAsia"/>
          <w:b w:val="0"/>
          <w:bCs w:val="0"/>
          <w:color w:val="auto"/>
          <w:kern w:val="0"/>
          <w:szCs w:val="21"/>
        </w:rPr>
      </w:pPr>
    </w:p>
    <w:tbl>
      <w:tblPr>
        <w:tblStyle w:val="4"/>
        <w:tblW w:w="9744" w:type="dxa"/>
        <w:tblInd w:w="-7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3633"/>
        <w:gridCol w:w="723"/>
        <w:gridCol w:w="1169"/>
        <w:gridCol w:w="33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  <w:t>用人单位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  <w:t>学科/专业要求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  <w:t>需求人数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  <w:t>学历学位要求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法律与公共管理学院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法学（0301）、社会学（0303）、民族学（0304）、社会工作（0352）</w:t>
            </w:r>
          </w:p>
        </w:tc>
        <w:tc>
          <w:tcPr>
            <w:tcW w:w="72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联系人：程老师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 ：0874-8987837  13987488931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电子邮箱：807704389@qq.con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哲学（0101）、法学（0301），政治学（0302），社会学（0303），民族学（0304），马克思主义理论（0305），中共党史党建学（0307）、中国史（0602）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联系人：陈老师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电话：0874-8987693  13708682699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电子邮箱：894342732@qq.com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理论经济学（0201）、应用经济学（0202）、金融（0251）、应用统计（0252）、数字经济（0258）、数学（0701）、系统科学(0711)、统计学（0714）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电话：0874-8996667  13508812162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电子邮箱：lizitian99@163.com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建筑学（0813）、土木工程（0814）、土木水利（0859）、管理科学与工程（1201）、工程管理（1256）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联系人：柯老师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电话：0874-8987633  13769572566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电子邮箱：1594381419@qq.com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外国语言文学（0502）、翻译（0551）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联系人：宋老师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电话：0874-8998667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电子邮箱：1035197371@qq.com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教育学（0401）、教育（0451）、中国语言文学（0501）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联系人：丁老师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电话：0874-8998617 15987402588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电子邮箱：1971161842@qq.com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化学(0703）、化学工程与技术(0817）、药学（1007）、中药学（1008）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联系人：夏老师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电话：0874-8998658 13529047645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电子邮箱：36422589@qq.com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体育学（0403）、体育（0452）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联系人：冯老师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电话：0874-8998609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电子邮箱：812087874@qq.com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中国语言文学（0501）、国际中文教育（0453）、历史学（06）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联系人：杨老师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电话：0874-8998630  13769853817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电子邮箱：2063049930@qq.com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信息与通信工程(0810)、控制科学与工程（0811）、智能科学与技术（1405）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电话：0874-8998631  13987453360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电子邮箱：zheli@mail.qjnu.edu.cn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（0503）、地理学（0705）、生态学（0713）、测绘科学与技术（0816）、地质资源与地质工程（0818）、城乡规划学（0833）、资源与环境（0857）、风景园林（0862）、农业资源与环境（0903）、林学（0907）、水土保持与荒漠化防治学（0910）、工商管理学（1202）、公共管理学（1204）、遥感科学与技术（1404）、设计（1357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联系人：张老师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电话：0874-8965099  13808749201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电子邮箱：2050963254@qq.com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管理科学与工程（1201）、工商管理学（1202）、信息资源管理（1205）、工商管理（1251）、会计（1253）、审计（1257）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联系人：龚老师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电话：13987499756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电子邮箱：545645897@qq.com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食品科学与工程（0832）、食品营养（0955）、轻工技术与工程（0822）、生物学（0710）、地质学（0709）、生物与医药（0860）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联系人：施老师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电话：0874-8987646  13769571037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电子邮箱：1583594615@qq.com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信息与通信工程(0810)、控制科学与工程（0811）、计算机科学与技术（0812）、软件工程（0835）、网络空间安全（0839）、电子信息（0854)、智能科学与技术（1405）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联系人：范老师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电话：0874-8965837  13908782549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电子邮箱：77870139@qq.com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艺术学（1301）、舞蹈（1353）、新闻传播学（0503），新闻与传播（0552）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电话：13577472999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电子邮箱：690390711@qq.com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艺术学（1301）、美术与书法（1356）、设计（1357）、设计学（1403）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联系人：傅老师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电话：13987412277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电子邮箱：393725020@qq.com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学校统筹</w:t>
            </w:r>
          </w:p>
        </w:tc>
        <w:tc>
          <w:tcPr>
            <w:tcW w:w="3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2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0"/>
                <w:szCs w:val="20"/>
              </w:rPr>
              <w:t>博士研究生学历、博士学位</w:t>
            </w:r>
          </w:p>
        </w:tc>
        <w:tc>
          <w:tcPr>
            <w:tcW w:w="3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联系人：刘老师、宋老师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电话：0874-8998663  15911442969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qjnursc@mail.qjnu.edu.cn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216660" cy="328930"/>
          <wp:effectExtent l="0" t="0" r="2540" b="1397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66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195473ED"/>
    <w:rsid w:val="1954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2023-06-29T08:22:00Z</dcterms:created>
  <dc:creator>传奇人生</dc:creator>
  <cp:lastModifiedBy>传奇人生</cp:lastModifiedBy>
  <dcterms:modified xsi:type="dcterms:W3CDTF">2023-06-29T08:24:09Z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2987A63A8773480BB1F6CBB9B680FFCB_11</vt:lpwstr>
  </property>
</Properties>
</file>